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rPr>
        <w:t>ECOLEGAL – ECOLOGICAL LAW PLATFORM</w:t>
      </w:r>
    </w:p>
    <w:p>
      <w:pPr>
        <w:pStyle w:val="style0"/>
        <w:rPr/>
      </w:pPr>
    </w:p>
    <w:p>
      <w:pPr>
        <w:pStyle w:val="style0"/>
        <w:rPr>
          <w:b w:val="false"/>
          <w:bCs w:val="false"/>
          <w:sz w:val="24"/>
          <w:szCs w:val="24"/>
        </w:rPr>
      </w:pPr>
      <w:r>
        <w:rPr>
          <w:b w:val="false"/>
          <w:bCs w:val="false"/>
          <w:sz w:val="24"/>
          <w:szCs w:val="24"/>
        </w:rPr>
        <w:t>1. Project Idea</w:t>
      </w:r>
    </w:p>
    <w:p>
      <w:pPr>
        <w:pStyle w:val="style0"/>
        <w:jc w:val="both"/>
        <w:rPr>
          <w:sz w:val="24"/>
          <w:szCs w:val="24"/>
        </w:rPr>
      </w:pPr>
      <w:r>
        <w:rPr>
          <w:sz w:val="24"/>
          <w:szCs w:val="24"/>
        </w:rPr>
        <w:t>EcoLegal is an innovative legal platform aimed at environmental protection, allowing citizens to report environmental law violations, receive legal consultations, and defend their ecological rights.</w:t>
      </w:r>
    </w:p>
    <w:p>
      <w:pPr>
        <w:pStyle w:val="style0"/>
        <w:ind w:left="0" w:leftChars="0"/>
        <w:jc w:val="both"/>
        <w:rPr>
          <w:b w:val="false"/>
          <w:bCs w:val="false"/>
          <w:sz w:val="24"/>
          <w:szCs w:val="24"/>
        </w:rPr>
      </w:pPr>
      <w:r>
        <w:rPr>
          <w:b w:val="false"/>
          <w:bCs w:val="false"/>
          <w:sz w:val="24"/>
          <w:szCs w:val="24"/>
        </w:rPr>
        <w:t>2. Problem and Relevance</w:t>
      </w:r>
    </w:p>
    <w:p>
      <w:pPr>
        <w:pStyle w:val="style0"/>
        <w:jc w:val="both"/>
        <w:rPr>
          <w:sz w:val="24"/>
          <w:szCs w:val="24"/>
        </w:rPr>
      </w:pPr>
      <w:r>
        <w:rPr>
          <w:sz w:val="24"/>
          <w:szCs w:val="24"/>
        </w:rPr>
        <w:t>As environmental issues grow worldwide, people often lack awareness of their environmental rights or how to take legal action against violations. Businesses also require legal guidance on complying with environmental regulations. EcoLegal seeks to address these challenges.</w:t>
      </w:r>
    </w:p>
    <w:p>
      <w:pPr>
        <w:pStyle w:val="style0"/>
        <w:ind w:left="0" w:leftChars="0"/>
        <w:jc w:val="both"/>
        <w:rPr>
          <w:b w:val="false"/>
          <w:bCs w:val="false"/>
          <w:sz w:val="24"/>
          <w:szCs w:val="24"/>
        </w:rPr>
      </w:pPr>
      <w:r>
        <w:rPr>
          <w:b w:val="false"/>
          <w:bCs w:val="false"/>
          <w:sz w:val="24"/>
          <w:szCs w:val="24"/>
        </w:rPr>
        <w:t>3. Solution (Product Description)</w:t>
      </w:r>
    </w:p>
    <w:p>
      <w:pPr>
        <w:pStyle w:val="style0"/>
        <w:jc w:val="both"/>
        <w:rPr>
          <w:sz w:val="24"/>
          <w:szCs w:val="24"/>
        </w:rPr>
      </w:pPr>
      <w:r>
        <w:rPr>
          <w:sz w:val="24"/>
          <w:szCs w:val="24"/>
        </w:rPr>
        <w:t>AI Chatbot: Provides users with answers to environmental legal questions and offers legal guidance.</w:t>
      </w:r>
    </w:p>
    <w:p>
      <w:pPr>
        <w:pStyle w:val="style0"/>
        <w:jc w:val="both"/>
        <w:rPr>
          <w:sz w:val="24"/>
          <w:szCs w:val="24"/>
        </w:rPr>
      </w:pPr>
      <w:r>
        <w:rPr>
          <w:sz w:val="24"/>
          <w:szCs w:val="24"/>
        </w:rPr>
        <w:t>Eco-Complaint System: Allows users to report environmental violations with photos, videos, or documents and submit them to relevant authorities.</w:t>
      </w:r>
    </w:p>
    <w:p>
      <w:pPr>
        <w:pStyle w:val="style0"/>
        <w:jc w:val="both"/>
        <w:rPr>
          <w:sz w:val="24"/>
          <w:szCs w:val="24"/>
        </w:rPr>
      </w:pPr>
      <w:r>
        <w:rPr>
          <w:sz w:val="24"/>
          <w:szCs w:val="24"/>
        </w:rPr>
        <w:t>Legal Expert Directory: Connects users with specialists in environmental law for consultations.</w:t>
      </w:r>
    </w:p>
    <w:p>
      <w:pPr>
        <w:pStyle w:val="style0"/>
        <w:jc w:val="both"/>
        <w:rPr>
          <w:b w:val="false"/>
          <w:bCs w:val="false"/>
          <w:sz w:val="24"/>
          <w:szCs w:val="24"/>
        </w:rPr>
      </w:pPr>
      <w:r>
        <w:rPr>
          <w:sz w:val="24"/>
          <w:szCs w:val="24"/>
        </w:rPr>
        <w:t xml:space="preserve">Environmental Law Library: A free database of national and international </w:t>
      </w:r>
      <w:r>
        <w:rPr>
          <w:b w:val="false"/>
          <w:bCs w:val="false"/>
          <w:sz w:val="24"/>
          <w:szCs w:val="24"/>
        </w:rPr>
        <w:t>environmental laws.</w:t>
      </w:r>
    </w:p>
    <w:p>
      <w:pPr>
        <w:pStyle w:val="style0"/>
        <w:ind w:left="0" w:leftChars="0"/>
        <w:jc w:val="both"/>
        <w:rPr>
          <w:b w:val="false"/>
          <w:bCs w:val="false"/>
        </w:rPr>
      </w:pPr>
      <w:r>
        <w:rPr>
          <w:b w:val="false"/>
          <w:bCs w:val="false"/>
          <w:sz w:val="24"/>
          <w:szCs w:val="24"/>
        </w:rPr>
        <w:t>4. Business Model</w:t>
      </w:r>
    </w:p>
    <w:p>
      <w:pPr>
        <w:pStyle w:val="style0"/>
        <w:jc w:val="both"/>
        <w:rPr>
          <w:sz w:val="24"/>
          <w:szCs w:val="24"/>
        </w:rPr>
      </w:pPr>
      <w:r>
        <w:rPr>
          <w:b w:val="false"/>
          <w:bCs w:val="false"/>
          <w:sz w:val="24"/>
          <w:szCs w:val="24"/>
        </w:rPr>
        <w:t>Freemium Model: Basic services are free, with premium services (lawyer consu</w:t>
      </w:r>
      <w:r>
        <w:rPr>
          <w:sz w:val="24"/>
          <w:szCs w:val="24"/>
        </w:rPr>
        <w:t>ltations, document preparation, etc.) available for a fee.</w:t>
      </w:r>
    </w:p>
    <w:p>
      <w:pPr>
        <w:pStyle w:val="style0"/>
        <w:jc w:val="both"/>
        <w:rPr>
          <w:sz w:val="24"/>
          <w:szCs w:val="24"/>
        </w:rPr>
      </w:pPr>
      <w:r>
        <w:rPr>
          <w:sz w:val="24"/>
          <w:szCs w:val="24"/>
        </w:rPr>
        <w:t xml:space="preserve">  </w:t>
      </w:r>
      <w:r>
        <w:rPr>
          <w:sz w:val="24"/>
          <w:szCs w:val="24"/>
          <w:lang w:val="en-US"/>
        </w:rPr>
        <w:t>P</w:t>
      </w:r>
      <w:r>
        <w:rPr>
          <w:sz w:val="24"/>
          <w:szCs w:val="24"/>
        </w:rPr>
        <w:t>aid Services for Businesses: Environmental audits, ESG (Environmental, Social, Governance) compliance consultancy.</w:t>
      </w:r>
    </w:p>
    <w:p>
      <w:pPr>
        <w:pStyle w:val="style0"/>
        <w:jc w:val="both"/>
        <w:rPr>
          <w:sz w:val="24"/>
          <w:szCs w:val="24"/>
        </w:rPr>
      </w:pPr>
      <w:r>
        <w:rPr>
          <w:sz w:val="24"/>
          <w:szCs w:val="24"/>
        </w:rPr>
        <w:t>Partnerships with International Organizations: Collaboration on environmental initiatives and grants.</w:t>
      </w:r>
    </w:p>
    <w:p>
      <w:pPr>
        <w:pStyle w:val="style0"/>
        <w:ind w:left="0" w:leftChars="0"/>
        <w:jc w:val="both"/>
        <w:rPr>
          <w:b w:val="false"/>
          <w:bCs w:val="false"/>
          <w:sz w:val="24"/>
          <w:szCs w:val="24"/>
        </w:rPr>
      </w:pPr>
      <w:r>
        <w:rPr>
          <w:b w:val="false"/>
          <w:bCs w:val="false"/>
          <w:sz w:val="24"/>
          <w:szCs w:val="24"/>
        </w:rPr>
        <w:t>5. Technological Aspects</w:t>
      </w:r>
    </w:p>
    <w:p>
      <w:pPr>
        <w:pStyle w:val="style0"/>
        <w:jc w:val="both"/>
        <w:rPr>
          <w:sz w:val="24"/>
          <w:szCs w:val="24"/>
        </w:rPr>
      </w:pPr>
      <w:r>
        <w:rPr>
          <w:sz w:val="24"/>
          <w:szCs w:val="24"/>
        </w:rPr>
        <w:t>Website and Mobile Application</w:t>
      </w:r>
    </w:p>
    <w:p>
      <w:pPr>
        <w:pStyle w:val="style0"/>
        <w:jc w:val="both"/>
        <w:rPr>
          <w:sz w:val="24"/>
          <w:szCs w:val="24"/>
        </w:rPr>
      </w:pPr>
      <w:r>
        <w:rPr>
          <w:sz w:val="24"/>
          <w:szCs w:val="24"/>
        </w:rPr>
        <w:t>AI Chatbot and Document Automation System</w:t>
      </w:r>
    </w:p>
    <w:p>
      <w:pPr>
        <w:pStyle w:val="style0"/>
        <w:rPr>
          <w:sz w:val="24"/>
          <w:szCs w:val="24"/>
        </w:rPr>
      </w:pPr>
    </w:p>
    <w:p>
      <w:pPr>
        <w:pStyle w:val="style0"/>
        <w:jc w:val="both"/>
        <w:rPr>
          <w:b w:val="false"/>
          <w:bCs w:val="false"/>
          <w:sz w:val="24"/>
          <w:szCs w:val="24"/>
        </w:rPr>
      </w:pPr>
      <w:r>
        <w:rPr>
          <w:b w:val="false"/>
          <w:bCs w:val="false"/>
          <w:sz w:val="24"/>
          <w:szCs w:val="24"/>
        </w:rPr>
        <w:t>Geo-location-based Environmental Violation Reporting System</w:t>
      </w:r>
    </w:p>
    <w:p>
      <w:pPr>
        <w:pStyle w:val="style0"/>
        <w:ind w:left="0" w:leftChars="0"/>
        <w:jc w:val="both"/>
        <w:rPr>
          <w:b w:val="false"/>
          <w:bCs w:val="false"/>
          <w:sz w:val="24"/>
          <w:szCs w:val="24"/>
        </w:rPr>
      </w:pPr>
      <w:r>
        <w:rPr>
          <w:b w:val="false"/>
          <w:bCs w:val="false"/>
          <w:sz w:val="24"/>
          <w:szCs w:val="24"/>
        </w:rPr>
        <w:t>6. Market and Target Audience</w:t>
      </w:r>
    </w:p>
    <w:p>
      <w:pPr>
        <w:pStyle w:val="style0"/>
        <w:ind w:left="0" w:leftChars="0"/>
        <w:jc w:val="both"/>
        <w:rPr>
          <w:sz w:val="24"/>
          <w:szCs w:val="24"/>
        </w:rPr>
      </w:pPr>
      <w:r>
        <w:rPr>
          <w:sz w:val="24"/>
          <w:szCs w:val="24"/>
        </w:rPr>
        <w:t>Citizens and activists seeking to protect their environmental rights</w:t>
      </w:r>
    </w:p>
    <w:p>
      <w:pPr>
        <w:pStyle w:val="style0"/>
        <w:ind w:left="0" w:leftChars="0"/>
        <w:jc w:val="both"/>
        <w:rPr>
          <w:sz w:val="24"/>
          <w:szCs w:val="24"/>
        </w:rPr>
      </w:pPr>
      <w:r>
        <w:rPr>
          <w:sz w:val="24"/>
          <w:szCs w:val="24"/>
        </w:rPr>
        <w:t>Companies required to comply with environmental laws</w:t>
      </w:r>
    </w:p>
    <w:p>
      <w:pPr>
        <w:pStyle w:val="style0"/>
        <w:ind w:left="0" w:leftChars="0"/>
        <w:jc w:val="both"/>
        <w:rPr>
          <w:sz w:val="24"/>
          <w:szCs w:val="24"/>
        </w:rPr>
      </w:pPr>
      <w:r>
        <w:rPr>
          <w:sz w:val="24"/>
          <w:szCs w:val="24"/>
        </w:rPr>
        <w:t>Lawyers and legal professionals</w:t>
      </w:r>
    </w:p>
    <w:p>
      <w:pPr>
        <w:pStyle w:val="style0"/>
        <w:ind w:left="0" w:leftChars="0"/>
        <w:jc w:val="both"/>
        <w:rPr>
          <w:sz w:val="24"/>
          <w:szCs w:val="24"/>
        </w:rPr>
      </w:pPr>
      <w:r>
        <w:rPr>
          <w:sz w:val="24"/>
          <w:szCs w:val="24"/>
        </w:rPr>
        <w:t>Government bodies and international environmental organizations</w:t>
      </w:r>
    </w:p>
    <w:p>
      <w:pPr>
        <w:pStyle w:val="style0"/>
        <w:ind w:left="0" w:leftChars="0"/>
        <w:jc w:val="both"/>
        <w:rPr>
          <w:b w:val="false"/>
          <w:bCs w:val="false"/>
          <w:sz w:val="24"/>
          <w:szCs w:val="24"/>
        </w:rPr>
      </w:pPr>
      <w:r>
        <w:rPr>
          <w:b w:val="false"/>
          <w:bCs w:val="false"/>
          <w:sz w:val="24"/>
          <w:szCs w:val="24"/>
        </w:rPr>
        <w:t>7. Competitors and Advantages</w:t>
      </w:r>
    </w:p>
    <w:p>
      <w:pPr>
        <w:pStyle w:val="style0"/>
        <w:ind w:left="0" w:leftChars="0"/>
        <w:jc w:val="both"/>
        <w:rPr>
          <w:sz w:val="24"/>
          <w:szCs w:val="24"/>
        </w:rPr>
      </w:pPr>
      <w:r>
        <w:rPr>
          <w:sz w:val="24"/>
          <w:szCs w:val="24"/>
        </w:rPr>
        <w:t>Currently, no dedicated environmental law platform exists in Uzbekistan</w:t>
      </w:r>
    </w:p>
    <w:p>
      <w:pPr>
        <w:pStyle w:val="style0"/>
        <w:ind w:left="0" w:leftChars="0"/>
        <w:jc w:val="both"/>
        <w:rPr>
          <w:sz w:val="24"/>
          <w:szCs w:val="24"/>
        </w:rPr>
      </w:pPr>
      <w:r>
        <w:rPr>
          <w:sz w:val="24"/>
          <w:szCs w:val="24"/>
        </w:rPr>
        <w:t>AI-powered instant legal consultation</w:t>
      </w:r>
    </w:p>
    <w:p>
      <w:pPr>
        <w:pStyle w:val="style0"/>
        <w:ind w:left="0" w:leftChars="0"/>
        <w:jc w:val="both"/>
        <w:rPr>
          <w:sz w:val="24"/>
          <w:szCs w:val="24"/>
        </w:rPr>
      </w:pPr>
      <w:r>
        <w:rPr>
          <w:sz w:val="24"/>
          <w:szCs w:val="24"/>
        </w:rPr>
        <w:t>Strong collaboration with international environmental organizations</w:t>
      </w:r>
    </w:p>
    <w:p>
      <w:pPr>
        <w:pStyle w:val="style0"/>
        <w:ind w:left="0" w:leftChars="0"/>
        <w:jc w:val="both"/>
        <w:rPr>
          <w:b w:val="false"/>
          <w:bCs w:val="false"/>
          <w:sz w:val="24"/>
          <w:szCs w:val="24"/>
        </w:rPr>
      </w:pPr>
      <w:r>
        <w:rPr>
          <w:b w:val="false"/>
          <w:bCs w:val="false"/>
          <w:sz w:val="24"/>
          <w:szCs w:val="24"/>
        </w:rPr>
        <w:t>8. Selection Criteria Compliance</w:t>
      </w:r>
    </w:p>
    <w:p>
      <w:pPr>
        <w:pStyle w:val="style0"/>
        <w:ind w:left="0" w:leftChars="0"/>
        <w:jc w:val="both"/>
        <w:rPr>
          <w:sz w:val="24"/>
          <w:szCs w:val="24"/>
        </w:rPr>
      </w:pPr>
      <w:r>
        <w:rPr>
          <w:b w:val="false"/>
          <w:bCs w:val="false"/>
          <w:sz w:val="24"/>
          <w:szCs w:val="24"/>
        </w:rPr>
        <w:t>Innovation (20%) – Utilizes AI and legal tech</w:t>
      </w:r>
      <w:r>
        <w:rPr>
          <w:sz w:val="24"/>
          <w:szCs w:val="24"/>
        </w:rPr>
        <w:t>nologies to promote environmental rights.</w:t>
      </w:r>
    </w:p>
    <w:p>
      <w:pPr>
        <w:pStyle w:val="style0"/>
        <w:ind w:left="0" w:leftChars="0"/>
        <w:jc w:val="both"/>
        <w:rPr>
          <w:sz w:val="24"/>
          <w:szCs w:val="24"/>
        </w:rPr>
      </w:pPr>
      <w:r>
        <w:rPr>
          <w:sz w:val="24"/>
          <w:szCs w:val="24"/>
        </w:rPr>
        <w:t>Impact (20%) – Contributes to environmental protection efforts.</w:t>
      </w:r>
    </w:p>
    <w:p>
      <w:pPr>
        <w:pStyle w:val="style0"/>
        <w:ind w:left="0" w:leftChars="0"/>
        <w:jc w:val="both"/>
        <w:rPr>
          <w:sz w:val="24"/>
          <w:szCs w:val="24"/>
        </w:rPr>
      </w:pPr>
      <w:r>
        <w:rPr>
          <w:sz w:val="24"/>
          <w:szCs w:val="24"/>
        </w:rPr>
        <w:t>Scalability and Growth Potential (30%) – Can be expanded to other Central Asian countries.</w:t>
      </w:r>
    </w:p>
    <w:p>
      <w:pPr>
        <w:pStyle w:val="style0"/>
        <w:ind w:left="0" w:leftChars="0"/>
        <w:jc w:val="both"/>
        <w:rPr>
          <w:sz w:val="24"/>
          <w:szCs w:val="24"/>
        </w:rPr>
      </w:pPr>
      <w:r>
        <w:rPr>
          <w:sz w:val="24"/>
          <w:szCs w:val="24"/>
        </w:rPr>
        <w:t>Market Dynamics and Financial Performance (30%) – Businesses and international organizations serve as key clients.</w:t>
      </w:r>
    </w:p>
    <w:p>
      <w:pPr>
        <w:pStyle w:val="style0"/>
        <w:ind w:left="0" w:leftChars="0"/>
        <w:jc w:val="both"/>
        <w:rPr>
          <w:b w:val="false"/>
          <w:bCs w:val="false"/>
          <w:sz w:val="24"/>
          <w:szCs w:val="24"/>
        </w:rPr>
      </w:pPr>
      <w:r>
        <w:rPr>
          <w:b w:val="false"/>
          <w:bCs w:val="false"/>
          <w:sz w:val="24"/>
          <w:szCs w:val="24"/>
        </w:rPr>
        <w:t>9. Next Steps</w:t>
      </w:r>
    </w:p>
    <w:p>
      <w:pPr>
        <w:pStyle w:val="style0"/>
        <w:ind w:left="0" w:leftChars="0"/>
        <w:jc w:val="both"/>
        <w:rPr>
          <w:sz w:val="24"/>
          <w:szCs w:val="24"/>
        </w:rPr>
      </w:pPr>
      <w:r>
        <w:rPr>
          <w:sz w:val="24"/>
          <w:szCs w:val="24"/>
        </w:rPr>
        <w:t>Develop an MVP (Minimum Viable Product)</w:t>
      </w:r>
    </w:p>
    <w:p>
      <w:pPr>
        <w:pStyle w:val="style0"/>
        <w:ind w:left="0" w:leftChars="0"/>
        <w:jc w:val="both"/>
        <w:rPr>
          <w:sz w:val="24"/>
          <w:szCs w:val="24"/>
        </w:rPr>
      </w:pPr>
      <w:r>
        <w:rPr>
          <w:sz w:val="24"/>
          <w:szCs w:val="24"/>
        </w:rPr>
        <w:t>Acquire first users and customers</w:t>
      </w:r>
    </w:p>
    <w:p>
      <w:pPr>
        <w:pStyle w:val="style0"/>
        <w:ind w:left="0" w:leftChars="0"/>
        <w:jc w:val="both"/>
        <w:rPr>
          <w:sz w:val="24"/>
          <w:szCs w:val="24"/>
        </w:rPr>
      </w:pPr>
      <w:r>
        <w:rPr>
          <w:sz w:val="24"/>
          <w:szCs w:val="24"/>
        </w:rPr>
        <w:t>Apply for investments and grants</w:t>
      </w:r>
    </w:p>
    <w:p>
      <w:pPr>
        <w:pStyle w:val="style0"/>
        <w:ind w:left="0" w:leftChars="0"/>
        <w:jc w:val="both"/>
        <w:rPr>
          <w:sz w:val="24"/>
          <w:szCs w:val="24"/>
        </w:rPr>
      </w:pPr>
      <w:r>
        <w:rPr>
          <w:sz w:val="24"/>
          <w:szCs w:val="24"/>
        </w:rPr>
        <w:t>Establish partnerships with government agencies and businesses</w:t>
      </w:r>
    </w:p>
    <w:p>
      <w:pPr>
        <w:pStyle w:val="style0"/>
        <w:ind w:left="0" w:leftChars="0"/>
        <w:jc w:val="both"/>
        <w:rPr>
          <w:sz w:val="24"/>
          <w:szCs w:val="24"/>
        </w:rPr>
      </w:pPr>
      <w:r>
        <w:rPr>
          <w:sz w:val="24"/>
          <w:szCs w:val="24"/>
        </w:rPr>
        <w:t>Project Lead: [</w:t>
      </w:r>
      <w:r>
        <w:rPr>
          <w:sz w:val="24"/>
          <w:szCs w:val="24"/>
          <w:lang w:val="en-US"/>
        </w:rPr>
        <w:t>Tolegenova Shinargul</w:t>
      </w:r>
      <w:r>
        <w:rPr>
          <w:sz w:val="24"/>
          <w:szCs w:val="24"/>
        </w:rPr>
        <w:t>] Contact: [</w:t>
      </w:r>
      <w:r>
        <w:rPr>
          <w:sz w:val="24"/>
          <w:szCs w:val="24"/>
          <w:lang w:val="en-US"/>
        </w:rPr>
        <w:t>phone:+998913826786 e-mail: tolegenovashinargul@gmail.com</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332</Words>
  <Characters>2344</Characters>
  <Application>WPS Office</Application>
  <Paragraphs>40</Paragraphs>
  <CharactersWithSpaces>2645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2025-03-29T18:41:01Z</dcterms:created>
  <dc:creator>TECNO KF6n</dc:creator>
  <lastModifiedBy>TECNO KF6n</lastModifiedBy>
  <dcterms:modified xsi:type="dcterms:W3CDTF">2025-03-29T19:04:40Z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5b087880b453422f9c45cb445f7c6c7c</vt:lpwstr>
  </property>
</Properties>
</file>